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5F396" w14:textId="0FFF241E" w:rsidR="00DD0EDB" w:rsidRPr="00DD0EDB" w:rsidRDefault="00DD0EDB" w:rsidP="00DD0EDB">
      <w:pPr>
        <w:tabs>
          <w:tab w:val="center" w:pos="3404"/>
          <w:tab w:val="center" w:pos="6281"/>
        </w:tabs>
        <w:spacing w:after="0" w:line="259" w:lineRule="auto"/>
        <w:ind w:left="0" w:firstLine="0"/>
        <w:jc w:val="center"/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inline distT="0" distB="0" distL="0" distR="0" wp14:anchorId="21F9F123" wp14:editId="14434AEB">
            <wp:extent cx="2672715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F 14 Logo Ma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C04FB" w14:textId="77777777" w:rsidR="00DD0EDB" w:rsidRDefault="00DD0EDB" w:rsidP="00DD0EDB">
      <w:pPr>
        <w:tabs>
          <w:tab w:val="center" w:pos="3404"/>
          <w:tab w:val="center" w:pos="6281"/>
        </w:tabs>
        <w:spacing w:after="0" w:line="259" w:lineRule="auto"/>
        <w:ind w:left="0" w:firstLine="0"/>
      </w:pPr>
    </w:p>
    <w:p w14:paraId="5C9C9573" w14:textId="77777777" w:rsidR="000C04F0" w:rsidRDefault="00DD0EDB">
      <w:pPr>
        <w:spacing w:after="0" w:line="259" w:lineRule="auto"/>
        <w:ind w:left="-5"/>
      </w:pPr>
      <w:r>
        <w:rPr>
          <w:b/>
          <w:sz w:val="48"/>
        </w:rPr>
        <w:t>WHAT IS IT?</w:t>
      </w:r>
    </w:p>
    <w:p w14:paraId="7E1E3770" w14:textId="77777777" w:rsidR="000C04F0" w:rsidRDefault="00DD0EDB">
      <w:pPr>
        <w:spacing w:after="409"/>
        <w:ind w:left="-5"/>
      </w:pPr>
      <w:r>
        <w:t>Every year, the Twin Beach Players host a playwriting competition, open to all school age children in the state of Maryland.</w:t>
      </w:r>
    </w:p>
    <w:p w14:paraId="6841BBA5" w14:textId="77777777" w:rsidR="000C04F0" w:rsidRDefault="00DD0EDB">
      <w:pPr>
        <w:spacing w:after="0" w:line="259" w:lineRule="auto"/>
        <w:ind w:left="-5"/>
      </w:pPr>
      <w:r>
        <w:rPr>
          <w:b/>
          <w:sz w:val="48"/>
        </w:rPr>
        <w:t>HOW DO I ENTER?</w:t>
      </w:r>
      <w:bookmarkStart w:id="0" w:name="_GoBack"/>
      <w:bookmarkEnd w:id="0"/>
    </w:p>
    <w:p w14:paraId="3CC8A1CD" w14:textId="77777777" w:rsidR="000C04F0" w:rsidRDefault="00DD0EDB" w:rsidP="00DD0EDB">
      <w:pPr>
        <w:spacing w:after="0"/>
        <w:ind w:left="-5"/>
      </w:pPr>
      <w:r>
        <w:t>Any school age child may send their original play entry to:</w:t>
      </w:r>
    </w:p>
    <w:p w14:paraId="77F40EC9" w14:textId="77777777" w:rsidR="000C04F0" w:rsidRDefault="00DD0EDB" w:rsidP="00DD0EDB">
      <w:pPr>
        <w:spacing w:after="0"/>
        <w:ind w:left="1633" w:right="1500"/>
        <w:jc w:val="center"/>
      </w:pPr>
      <w:r>
        <w:t xml:space="preserve">TBP P.O. Box 600 Chesapeake Beach, MD, 20732 or </w:t>
      </w:r>
    </w:p>
    <w:p w14:paraId="68E822A3" w14:textId="77777777" w:rsidR="000C04F0" w:rsidRDefault="00DD0EDB" w:rsidP="00DD0EDB">
      <w:pPr>
        <w:spacing w:after="0"/>
        <w:ind w:left="1633" w:right="1585"/>
        <w:jc w:val="center"/>
      </w:pPr>
      <w:r>
        <w:t xml:space="preserve">Email at kpf@twinbeachplayers.org </w:t>
      </w:r>
    </w:p>
    <w:p w14:paraId="2C85BD87" w14:textId="77777777" w:rsidR="000C04F0" w:rsidRDefault="00DD0EDB">
      <w:pPr>
        <w:spacing w:after="0"/>
        <w:ind w:left="-5"/>
      </w:pPr>
      <w:r>
        <w:t>*ALL Entries, prior to submission, MUST be checked for proper spelling, grammar and punctuation</w:t>
      </w:r>
    </w:p>
    <w:p w14:paraId="21C4B69E" w14:textId="7C359292" w:rsidR="000C04F0" w:rsidRPr="00DD0EDB" w:rsidRDefault="00DD0EDB">
      <w:pPr>
        <w:ind w:left="-5"/>
        <w:rPr>
          <w:b/>
        </w:rPr>
      </w:pPr>
      <w:r>
        <w:t xml:space="preserve">*ALL Entries MUST BE postmarked or emailed by </w:t>
      </w:r>
      <w:r w:rsidRPr="00DD0EDB">
        <w:rPr>
          <w:b/>
        </w:rPr>
        <w:t>4/15/2019</w:t>
      </w:r>
    </w:p>
    <w:p w14:paraId="666D5DEC" w14:textId="77777777" w:rsidR="000C04F0" w:rsidRDefault="00DD0EDB">
      <w:pPr>
        <w:spacing w:after="0" w:line="259" w:lineRule="auto"/>
        <w:ind w:left="-5"/>
      </w:pPr>
      <w:r>
        <w:rPr>
          <w:b/>
          <w:sz w:val="48"/>
        </w:rPr>
        <w:t>THEN WHAT?</w:t>
      </w:r>
    </w:p>
    <w:p w14:paraId="0CB91D59" w14:textId="21ABC1C2" w:rsidR="000C04F0" w:rsidRDefault="00DD0EDB">
      <w:pPr>
        <w:ind w:left="-5"/>
      </w:pPr>
      <w:r>
        <w:t xml:space="preserve">Winners are announced no later than </w:t>
      </w:r>
      <w:r>
        <w:rPr>
          <w:b/>
        </w:rPr>
        <w:t>May 30, 2019</w:t>
      </w:r>
      <w:r>
        <w:t>. Then, auditions are held for the top 6 winning plays.</w:t>
      </w:r>
    </w:p>
    <w:p w14:paraId="34A7A76A" w14:textId="77777777" w:rsidR="000C04F0" w:rsidRDefault="00DD0EDB">
      <w:pPr>
        <w:spacing w:after="15"/>
        <w:ind w:left="-5"/>
      </w:pPr>
      <w:r>
        <w:t xml:space="preserve">Performances of the winning plays will be weekends </w:t>
      </w:r>
    </w:p>
    <w:p w14:paraId="1ECE5D4F" w14:textId="4D9E5B78" w:rsidR="000C04F0" w:rsidRDefault="00DD0EDB">
      <w:pPr>
        <w:ind w:left="-5"/>
      </w:pPr>
      <w:r>
        <w:rPr>
          <w:b/>
        </w:rPr>
        <w:t>August 2-August 11</w:t>
      </w:r>
      <w:r>
        <w:t xml:space="preserve"> at the North Beach Boys and Girls Club.  The 6 winning playwrights receive $100.00!!!! </w:t>
      </w:r>
    </w:p>
    <w:p w14:paraId="6DDE6455" w14:textId="77777777" w:rsidR="000C04F0" w:rsidRDefault="00DD0EDB" w:rsidP="00DD0EDB">
      <w:pPr>
        <w:spacing w:after="0"/>
        <w:ind w:left="-5"/>
      </w:pPr>
      <w:r>
        <w:t>All that enter receive a congratulatory commissioner’s certificate and coin at our VIP/Award night.</w:t>
      </w:r>
    </w:p>
    <w:p w14:paraId="29278188" w14:textId="1328F06D" w:rsidR="00DD0EDB" w:rsidRDefault="00DD0EDB" w:rsidP="00DD0EDB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*Photos of past Kids’ Playwriting Festivals are on </w:t>
      </w:r>
      <w:hyperlink r:id="rId5" w:history="1">
        <w:r w:rsidRPr="00A01932">
          <w:rPr>
            <w:rStyle w:val="Hyperlink"/>
            <w:sz w:val="24"/>
          </w:rPr>
          <w:t>www.facebook.com/twinbeachplayers</w:t>
        </w:r>
      </w:hyperlink>
    </w:p>
    <w:p w14:paraId="515BCD3E" w14:textId="671EF19A" w:rsidR="000C04F0" w:rsidRPr="00DD0EDB" w:rsidRDefault="00DD0EDB" w:rsidP="00DD0EDB">
      <w:pPr>
        <w:spacing w:after="0" w:line="259" w:lineRule="auto"/>
        <w:ind w:left="0" w:firstLine="0"/>
        <w:jc w:val="center"/>
      </w:pPr>
      <w:r w:rsidRPr="00DD0EDB">
        <w:rPr>
          <w:sz w:val="40"/>
          <w:szCs w:val="40"/>
        </w:rPr>
        <w:t>www.TwinBeachPlayers.org</w:t>
      </w:r>
    </w:p>
    <w:sectPr w:rsidR="000C04F0" w:rsidRPr="00DD0EDB">
      <w:pgSz w:w="12240" w:h="15840"/>
      <w:pgMar w:top="1440" w:right="75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F0"/>
    <w:rsid w:val="000C04F0"/>
    <w:rsid w:val="00A2270F"/>
    <w:rsid w:val="00D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A380"/>
  <w15:docId w15:val="{A0D53ABC-B5D6-4C8D-A77C-003E8AC2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51" w:line="248" w:lineRule="auto"/>
      <w:ind w:left="10" w:hanging="10"/>
    </w:pPr>
    <w:rPr>
      <w:rFonts w:ascii="Calibri" w:eastAsia="Calibri" w:hAnsi="Calibri" w:cs="Calibri"/>
      <w:color w:val="181717"/>
      <w:sz w:val="3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"/>
      <w:jc w:val="center"/>
      <w:outlineLvl w:val="0"/>
    </w:pPr>
    <w:rPr>
      <w:rFonts w:ascii="Times New Roman" w:eastAsia="Times New Roman" w:hAnsi="Times New Roman" w:cs="Times New Roman"/>
      <w:b/>
      <w:color w:val="181717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81717"/>
      <w:sz w:val="60"/>
    </w:rPr>
  </w:style>
  <w:style w:type="character" w:styleId="Hyperlink">
    <w:name w:val="Hyperlink"/>
    <w:basedOn w:val="DefaultParagraphFont"/>
    <w:uiPriority w:val="99"/>
    <w:unhideWhenUsed/>
    <w:rsid w:val="00DD0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twinbeachplaye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Lehnen</dc:creator>
  <cp:keywords/>
  <cp:lastModifiedBy>Sherry Lehnen</cp:lastModifiedBy>
  <cp:revision>3</cp:revision>
  <dcterms:created xsi:type="dcterms:W3CDTF">2019-01-24T19:38:00Z</dcterms:created>
  <dcterms:modified xsi:type="dcterms:W3CDTF">2019-01-27T07:48:00Z</dcterms:modified>
</cp:coreProperties>
</file>